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1ABF4" w14:textId="7945F483" w:rsidR="00C77024" w:rsidRDefault="00A77526">
      <w:pPr>
        <w:rPr>
          <w:b/>
          <w:bCs/>
          <w:sz w:val="32"/>
          <w:szCs w:val="32"/>
        </w:rPr>
      </w:pPr>
      <w:r w:rsidRPr="00A77526">
        <w:rPr>
          <w:b/>
          <w:bCs/>
          <w:sz w:val="32"/>
          <w:szCs w:val="32"/>
        </w:rPr>
        <w:t>UPCOMING PROJECTS IN THE YEAR 2025</w:t>
      </w:r>
    </w:p>
    <w:p w14:paraId="1F321AAB" w14:textId="309EBB5A" w:rsidR="00A77526" w:rsidRDefault="00C37BC4">
      <w:pPr>
        <w:rPr>
          <w:b/>
          <w:bCs/>
          <w:sz w:val="32"/>
          <w:szCs w:val="32"/>
        </w:rPr>
      </w:pPr>
      <w:r>
        <w:rPr>
          <w:b/>
          <w:bCs/>
          <w:sz w:val="32"/>
          <w:szCs w:val="32"/>
        </w:rPr>
        <w:t>Our Next Mission – Empowering Education “Changing the lives of families in need through education”</w:t>
      </w:r>
    </w:p>
    <w:p w14:paraId="0E2BBF3E" w14:textId="2F6D6587" w:rsidR="00A77526" w:rsidRDefault="00A77526" w:rsidP="002E60EB">
      <w:pPr>
        <w:jc w:val="both"/>
        <w:rPr>
          <w:sz w:val="28"/>
          <w:szCs w:val="28"/>
        </w:rPr>
      </w:pPr>
      <w:r>
        <w:rPr>
          <w:sz w:val="28"/>
          <w:szCs w:val="28"/>
        </w:rPr>
        <w:t>The Dozen Group Charitable Organization has embarked on another Charity Project in January 2025.</w:t>
      </w:r>
    </w:p>
    <w:p w14:paraId="37DD2097" w14:textId="4062E1E0" w:rsidR="00A77526" w:rsidRDefault="00A77526" w:rsidP="002E60EB">
      <w:pPr>
        <w:jc w:val="both"/>
        <w:rPr>
          <w:sz w:val="28"/>
          <w:szCs w:val="28"/>
        </w:rPr>
      </w:pPr>
      <w:r>
        <w:rPr>
          <w:sz w:val="28"/>
          <w:szCs w:val="28"/>
        </w:rPr>
        <w:t xml:space="preserve">Out of the number of requests received, </w:t>
      </w:r>
      <w:r w:rsidR="002E60EB">
        <w:rPr>
          <w:sz w:val="28"/>
          <w:szCs w:val="28"/>
        </w:rPr>
        <w:t xml:space="preserve">the </w:t>
      </w:r>
      <w:r>
        <w:rPr>
          <w:sz w:val="28"/>
          <w:szCs w:val="28"/>
        </w:rPr>
        <w:t>Executive Committee decided to select the “Boosa Maha Vidyalaya” in the Galle District having had discussions with the Principal of the School, the Assistant Government Agent and other relevant parties in the area.</w:t>
      </w:r>
      <w:r w:rsidR="002E60EB">
        <w:rPr>
          <w:sz w:val="28"/>
          <w:szCs w:val="28"/>
        </w:rPr>
        <w:t xml:space="preserve"> </w:t>
      </w:r>
    </w:p>
    <w:p w14:paraId="7098525F" w14:textId="19359F20" w:rsidR="00A77526" w:rsidRDefault="00A77526" w:rsidP="002E60EB">
      <w:pPr>
        <w:jc w:val="both"/>
        <w:rPr>
          <w:sz w:val="28"/>
          <w:szCs w:val="28"/>
        </w:rPr>
      </w:pPr>
      <w:r>
        <w:rPr>
          <w:sz w:val="28"/>
          <w:szCs w:val="28"/>
        </w:rPr>
        <w:t xml:space="preserve">This school is 118 years old having established in the Year 1906. Though around 1000 children had pursued their studies in the past, at present </w:t>
      </w:r>
      <w:r w:rsidR="002E60EB">
        <w:rPr>
          <w:sz w:val="28"/>
          <w:szCs w:val="28"/>
        </w:rPr>
        <w:t>only</w:t>
      </w:r>
      <w:r>
        <w:rPr>
          <w:sz w:val="28"/>
          <w:szCs w:val="28"/>
        </w:rPr>
        <w:t xml:space="preserve"> 114 children attend this school including seventeen (17) children with Special needs. It has classes from Grade 1 to 11 and conducts a Special Education Unit</w:t>
      </w:r>
      <w:r w:rsidR="002E60EB">
        <w:rPr>
          <w:sz w:val="28"/>
          <w:szCs w:val="28"/>
        </w:rPr>
        <w:t xml:space="preserve"> as well. This school deserves a helping hand.</w:t>
      </w:r>
    </w:p>
    <w:p w14:paraId="14143193" w14:textId="286427BA" w:rsidR="00A77526" w:rsidRDefault="00A77526" w:rsidP="002E60EB">
      <w:pPr>
        <w:jc w:val="both"/>
        <w:rPr>
          <w:sz w:val="28"/>
          <w:szCs w:val="28"/>
        </w:rPr>
      </w:pPr>
      <w:r>
        <w:rPr>
          <w:sz w:val="28"/>
          <w:szCs w:val="28"/>
        </w:rPr>
        <w:t xml:space="preserve">It was observed </w:t>
      </w:r>
      <w:r w:rsidR="002E60EB">
        <w:rPr>
          <w:sz w:val="28"/>
          <w:szCs w:val="28"/>
        </w:rPr>
        <w:t>during the field visit that the children in this school face economic challenges, struggling to afford study materials and other essentials.</w:t>
      </w:r>
    </w:p>
    <w:p w14:paraId="42951B4B" w14:textId="49A0EB55" w:rsidR="002E60EB" w:rsidRDefault="002E60EB" w:rsidP="002E60EB">
      <w:pPr>
        <w:jc w:val="both"/>
        <w:rPr>
          <w:sz w:val="28"/>
          <w:szCs w:val="28"/>
        </w:rPr>
      </w:pPr>
      <w:r>
        <w:rPr>
          <w:sz w:val="28"/>
          <w:szCs w:val="28"/>
        </w:rPr>
        <w:t xml:space="preserve">Also found that the existing buildings are in a dilapidated condition which need renovation and colour washing, etc. One such building needs total renovation. The Play area too needs new equipment i.e. swings, a seesaw and a slide. In addition to fulfilling the above, it is decided to provide a JBL </w:t>
      </w:r>
      <w:r w:rsidR="00C37BC4">
        <w:rPr>
          <w:sz w:val="28"/>
          <w:szCs w:val="28"/>
        </w:rPr>
        <w:t>System,</w:t>
      </w:r>
      <w:r>
        <w:rPr>
          <w:sz w:val="28"/>
          <w:szCs w:val="28"/>
        </w:rPr>
        <w:t xml:space="preserve"> a few </w:t>
      </w:r>
      <w:r w:rsidR="00C37BC4">
        <w:rPr>
          <w:sz w:val="28"/>
          <w:szCs w:val="28"/>
        </w:rPr>
        <w:t>Computers and peripheral equipment and Musical Instruments for the eastern band.</w:t>
      </w:r>
    </w:p>
    <w:p w14:paraId="2F78BD92" w14:textId="06A265D8" w:rsidR="00C37BC4" w:rsidRDefault="00C37BC4" w:rsidP="002E60EB">
      <w:pPr>
        <w:jc w:val="both"/>
        <w:rPr>
          <w:sz w:val="28"/>
          <w:szCs w:val="28"/>
        </w:rPr>
      </w:pPr>
      <w:r>
        <w:rPr>
          <w:sz w:val="28"/>
          <w:szCs w:val="28"/>
        </w:rPr>
        <w:t xml:space="preserve">The children of this school and a few children selected from the low-income families in the area with the recommendation of the AGA numbering a total of 200 will be provided with </w:t>
      </w:r>
      <w:r w:rsidR="00E527EF">
        <w:rPr>
          <w:sz w:val="28"/>
          <w:szCs w:val="28"/>
        </w:rPr>
        <w:t>schoolbook</w:t>
      </w:r>
      <w:r>
        <w:rPr>
          <w:sz w:val="28"/>
          <w:szCs w:val="28"/>
        </w:rPr>
        <w:t xml:space="preserve"> list for the whole year </w:t>
      </w:r>
      <w:r w:rsidR="00E527EF">
        <w:rPr>
          <w:sz w:val="28"/>
          <w:szCs w:val="28"/>
        </w:rPr>
        <w:t>along with</w:t>
      </w:r>
      <w:r>
        <w:rPr>
          <w:sz w:val="28"/>
          <w:szCs w:val="28"/>
        </w:rPr>
        <w:t xml:space="preserve"> a school bag, a pair of shoes, meal box, water bottle, pens, pencils, erasers, pastels cutters, etc. </w:t>
      </w:r>
      <w:r w:rsidR="00E527EF">
        <w:rPr>
          <w:sz w:val="28"/>
          <w:szCs w:val="28"/>
        </w:rPr>
        <w:t xml:space="preserve">and also the </w:t>
      </w:r>
      <w:r>
        <w:rPr>
          <w:sz w:val="28"/>
          <w:szCs w:val="28"/>
        </w:rPr>
        <w:t xml:space="preserve">stationary and other material requirements of the school specially the requirements in the </w:t>
      </w:r>
      <w:r w:rsidR="00E527EF">
        <w:rPr>
          <w:sz w:val="28"/>
          <w:szCs w:val="28"/>
        </w:rPr>
        <w:t>Special Education Unit.</w:t>
      </w:r>
    </w:p>
    <w:p w14:paraId="1FDAF314" w14:textId="60E6154F" w:rsidR="00E527EF" w:rsidRDefault="00E527EF" w:rsidP="002E60EB">
      <w:pPr>
        <w:jc w:val="both"/>
        <w:rPr>
          <w:sz w:val="28"/>
          <w:szCs w:val="28"/>
        </w:rPr>
      </w:pPr>
      <w:r>
        <w:rPr>
          <w:sz w:val="28"/>
          <w:szCs w:val="28"/>
        </w:rPr>
        <w:lastRenderedPageBreak/>
        <w:t xml:space="preserve">The Project Report prepared could be perused under “Projects” on </w:t>
      </w:r>
      <w:r w:rsidR="000F6A22">
        <w:rPr>
          <w:sz w:val="28"/>
          <w:szCs w:val="28"/>
        </w:rPr>
        <w:t>the website</w:t>
      </w:r>
      <w:r>
        <w:rPr>
          <w:sz w:val="28"/>
          <w:szCs w:val="28"/>
        </w:rPr>
        <w:t xml:space="preserve">. The total project cost is approximately Rupees Ten Million (Rs.10,000,000/-). </w:t>
      </w:r>
    </w:p>
    <w:p w14:paraId="492E071D" w14:textId="0EAEA0C8" w:rsidR="00E527EF" w:rsidRDefault="00E527EF" w:rsidP="002E60EB">
      <w:pPr>
        <w:jc w:val="both"/>
        <w:rPr>
          <w:sz w:val="28"/>
          <w:szCs w:val="28"/>
        </w:rPr>
      </w:pPr>
      <w:r>
        <w:rPr>
          <w:sz w:val="28"/>
          <w:szCs w:val="28"/>
        </w:rPr>
        <w:t>The Group kindly request the support of the generous and kind hearted people to make this project a success and be a party to this meritorious deed.  Our Bank details are given under “Donations” on the website.</w:t>
      </w:r>
    </w:p>
    <w:p w14:paraId="20E056D7" w14:textId="562C8433" w:rsidR="00E527EF" w:rsidRDefault="00E527EF" w:rsidP="002E60EB">
      <w:pPr>
        <w:jc w:val="both"/>
        <w:rPr>
          <w:sz w:val="28"/>
          <w:szCs w:val="28"/>
        </w:rPr>
      </w:pPr>
      <w:r>
        <w:rPr>
          <w:sz w:val="28"/>
          <w:szCs w:val="28"/>
        </w:rPr>
        <w:t>The Photographs</w:t>
      </w:r>
      <w:r w:rsidR="000F6A22">
        <w:rPr>
          <w:sz w:val="28"/>
          <w:szCs w:val="28"/>
        </w:rPr>
        <w:t xml:space="preserve">/videos taken during the field visit too is uploaded in this page and it will be a testimony to this worthy cause. </w:t>
      </w:r>
    </w:p>
    <w:p w14:paraId="649BCBAF" w14:textId="3A4124D4" w:rsidR="00E527EF" w:rsidRDefault="000F6A22" w:rsidP="000F6A22">
      <w:pPr>
        <w:jc w:val="center"/>
        <w:rPr>
          <w:sz w:val="28"/>
          <w:szCs w:val="28"/>
        </w:rPr>
      </w:pPr>
      <w:r>
        <w:rPr>
          <w:sz w:val="28"/>
          <w:szCs w:val="28"/>
        </w:rPr>
        <w:t>**********************</w:t>
      </w:r>
    </w:p>
    <w:p w14:paraId="3C7F140B" w14:textId="77777777" w:rsidR="00E527EF" w:rsidRDefault="00E527EF" w:rsidP="002E60EB">
      <w:pPr>
        <w:jc w:val="both"/>
        <w:rPr>
          <w:sz w:val="28"/>
          <w:szCs w:val="28"/>
        </w:rPr>
      </w:pPr>
    </w:p>
    <w:p w14:paraId="769129DC" w14:textId="77777777" w:rsidR="00C37BC4" w:rsidRDefault="00C37BC4" w:rsidP="002E60EB">
      <w:pPr>
        <w:jc w:val="both"/>
        <w:rPr>
          <w:sz w:val="28"/>
          <w:szCs w:val="28"/>
        </w:rPr>
      </w:pPr>
    </w:p>
    <w:p w14:paraId="12F44760" w14:textId="77777777" w:rsidR="002E60EB" w:rsidRDefault="002E60EB" w:rsidP="002E60EB">
      <w:pPr>
        <w:jc w:val="both"/>
        <w:rPr>
          <w:sz w:val="28"/>
          <w:szCs w:val="28"/>
        </w:rPr>
      </w:pPr>
    </w:p>
    <w:p w14:paraId="2E886C4D" w14:textId="77777777" w:rsidR="00A77526" w:rsidRDefault="00A77526">
      <w:pPr>
        <w:rPr>
          <w:sz w:val="28"/>
          <w:szCs w:val="28"/>
        </w:rPr>
      </w:pPr>
    </w:p>
    <w:sectPr w:rsidR="00A77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26"/>
    <w:rsid w:val="000F6A22"/>
    <w:rsid w:val="002C2288"/>
    <w:rsid w:val="002E60EB"/>
    <w:rsid w:val="00473406"/>
    <w:rsid w:val="00A77526"/>
    <w:rsid w:val="00C37BC4"/>
    <w:rsid w:val="00C77024"/>
    <w:rsid w:val="00E52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443E"/>
  <w15:chartTrackingRefBased/>
  <w15:docId w15:val="{2EA590A2-2DD0-4EEA-B02D-F2BC1C0A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526"/>
    <w:rPr>
      <w:rFonts w:eastAsiaTheme="majorEastAsia" w:cstheme="majorBidi"/>
      <w:color w:val="272727" w:themeColor="text1" w:themeTint="D8"/>
    </w:rPr>
  </w:style>
  <w:style w:type="paragraph" w:styleId="Title">
    <w:name w:val="Title"/>
    <w:basedOn w:val="Normal"/>
    <w:next w:val="Normal"/>
    <w:link w:val="TitleChar"/>
    <w:uiPriority w:val="10"/>
    <w:qFormat/>
    <w:rsid w:val="00A77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526"/>
    <w:pPr>
      <w:spacing w:before="160"/>
      <w:jc w:val="center"/>
    </w:pPr>
    <w:rPr>
      <w:i/>
      <w:iCs/>
      <w:color w:val="404040" w:themeColor="text1" w:themeTint="BF"/>
    </w:rPr>
  </w:style>
  <w:style w:type="character" w:customStyle="1" w:styleId="QuoteChar">
    <w:name w:val="Quote Char"/>
    <w:basedOn w:val="DefaultParagraphFont"/>
    <w:link w:val="Quote"/>
    <w:uiPriority w:val="29"/>
    <w:rsid w:val="00A77526"/>
    <w:rPr>
      <w:i/>
      <w:iCs/>
      <w:color w:val="404040" w:themeColor="text1" w:themeTint="BF"/>
    </w:rPr>
  </w:style>
  <w:style w:type="paragraph" w:styleId="ListParagraph">
    <w:name w:val="List Paragraph"/>
    <w:basedOn w:val="Normal"/>
    <w:uiPriority w:val="34"/>
    <w:qFormat/>
    <w:rsid w:val="00A77526"/>
    <w:pPr>
      <w:ind w:left="720"/>
      <w:contextualSpacing/>
    </w:pPr>
  </w:style>
  <w:style w:type="character" w:styleId="IntenseEmphasis">
    <w:name w:val="Intense Emphasis"/>
    <w:basedOn w:val="DefaultParagraphFont"/>
    <w:uiPriority w:val="21"/>
    <w:qFormat/>
    <w:rsid w:val="00A77526"/>
    <w:rPr>
      <w:i/>
      <w:iCs/>
      <w:color w:val="0F4761" w:themeColor="accent1" w:themeShade="BF"/>
    </w:rPr>
  </w:style>
  <w:style w:type="paragraph" w:styleId="IntenseQuote">
    <w:name w:val="Intense Quote"/>
    <w:basedOn w:val="Normal"/>
    <w:next w:val="Normal"/>
    <w:link w:val="IntenseQuoteChar"/>
    <w:uiPriority w:val="30"/>
    <w:qFormat/>
    <w:rsid w:val="00A77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526"/>
    <w:rPr>
      <w:i/>
      <w:iCs/>
      <w:color w:val="0F4761" w:themeColor="accent1" w:themeShade="BF"/>
    </w:rPr>
  </w:style>
  <w:style w:type="character" w:styleId="IntenseReference">
    <w:name w:val="Intense Reference"/>
    <w:basedOn w:val="DefaultParagraphFont"/>
    <w:uiPriority w:val="32"/>
    <w:qFormat/>
    <w:rsid w:val="00A775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Fernando</dc:creator>
  <cp:keywords/>
  <dc:description/>
  <cp:lastModifiedBy>Narendra Fernando</cp:lastModifiedBy>
  <cp:revision>1</cp:revision>
  <dcterms:created xsi:type="dcterms:W3CDTF">2024-10-30T04:22:00Z</dcterms:created>
  <dcterms:modified xsi:type="dcterms:W3CDTF">2024-10-30T05:07:00Z</dcterms:modified>
</cp:coreProperties>
</file>